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s.t.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r w:rsidRPr="00392568">
        <w:rPr>
          <w:color w:val="FF0000"/>
        </w:rPr>
        <w:t>Phép nội suy</w:t>
      </w:r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Runge-Kutta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i,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r w:rsidRPr="003741B2">
        <w:rPr>
          <w:sz w:val="26"/>
          <w:szCs w:val="26"/>
          <w:vertAlign w:val="subscript"/>
        </w:rPr>
        <w:t>0:n</w:t>
      </w:r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i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(Giảm phát)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s.t.</w:t>
      </w:r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i, n; real p,r;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i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rb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truncate→partial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r>
        <w:t xml:space="preserve">) ,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r>
        <w:t xml:space="preserve">) ,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e.g.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>Floating-point (FP) Repre</w:t>
      </w:r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>Normalized FP Repre.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/10 ,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( 1/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2 .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( 11 111 111)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>• Define fl(x)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>• The function fl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−24</w:t>
      </w:r>
      <w:r>
        <w:t xml:space="preserve"> ,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>• Define fl(x)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>• The function fl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(x+y).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to execute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in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in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stop: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>– Matlab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𝑓(𝑎)</w:t>
      </w:r>
      <w:r>
        <w:t xml:space="preserve"> ,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r w:rsidRPr="0023553F">
        <w:t xml:space="preserve">Superlinear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r w:rsidRPr="008C5814">
        <w:rPr>
          <w:b/>
          <w:bCs/>
          <w:color w:val="FF0000"/>
        </w:rPr>
        <w:t>Matlab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Matlab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Matlab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function_name”,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“lookfor topic”, e.g., “lookfor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r w:rsidRPr="00666D75">
        <w:rPr>
          <w:b/>
          <w:bCs/>
          <w:color w:val="FF0000"/>
        </w:rPr>
        <w:lastRenderedPageBreak/>
        <w:t>Matlab’s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who, whos</w:t>
      </w:r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clc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clf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 xml:space="preserve">;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 xml:space="preserve">NaN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>+, -, * ,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>pi, exp(1),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vectors, .</w:t>
      </w:r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v(1);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v(2:4);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v([3,5]);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v=[4:-1:2];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c=[a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r>
        <w:rPr>
          <w:vertAlign w:val="subscript"/>
        </w:rPr>
        <w:t>0</w:t>
      </w:r>
      <w:r>
        <w:t>)(x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df(x),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 xml:space="preserve">′ ,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s.t.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 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>. The secant method has Superlinear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s.t.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Default="002C2BCC" w:rsidP="000C5B44">
      <w:pPr>
        <w:spacing w:line="240" w:lineRule="auto"/>
      </w:pPr>
      <w: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Vandermonde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Vandermonde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r w:rsidRPr="00B36672">
        <w:rPr>
          <w:color w:val="FF0000"/>
        </w:rPr>
        <w:t>Vandermonde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6C280BE" wp14:editId="30A6B06B">
            <wp:simplePos x="0" y="0"/>
            <wp:positionH relativeFrom="margin">
              <wp:align>right</wp:align>
            </wp:positionH>
            <wp:positionV relativeFrom="paragraph">
              <wp:posOffset>2003108</wp:posOffset>
            </wp:positionV>
            <wp:extent cx="1857389" cy="1228734"/>
            <wp:effectExtent l="0" t="0" r="9525" b="9525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Vandermonde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=</w:t>
      </w:r>
      <w:r w:rsidR="00C16421">
        <w:t>(</w:t>
      </w:r>
      <w:r>
        <w:t xml:space="preserve"> 1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r>
        <w:t>0,</w:t>
      </w:r>
      <w:r>
        <w:rPr>
          <w:rFonts w:ascii="Cambria Math" w:hAnsi="Cambria Math" w:cs="Cambria Math"/>
        </w:rPr>
        <w:t>𝜑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>One drawback of Lagrange and Vandermonde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r>
        <w:t xml:space="preserve">) ,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>
        <w:t xml:space="preserve"> )=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r>
        <w:rPr>
          <w:rFonts w:ascii="Cambria Math" w:hAnsi="Cambria Math" w:cs="Cambria Math"/>
        </w:rPr>
        <w:t>𝑀</w:t>
      </w:r>
      <w:r>
        <w:t xml:space="preserve"> ,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i</w:t>
      </w:r>
      <w:r>
        <w:t xml:space="preserve">=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r>
        <w:rPr>
          <w:rFonts w:ascii="Cambria Math" w:hAnsi="Cambria Math" w:cs="Cambria Math"/>
        </w:rPr>
        <w:t>𝑀</w:t>
      </w:r>
      <w:r>
        <w:t xml:space="preserve"> ,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r>
        <w:t xml:space="preserve">′ ,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>• The width of the interval [a, b] is b – a, so the width of each of the n strips is</w:t>
      </w:r>
      <w:r>
        <w:t xml:space="preserve"> </w:t>
      </w:r>
      <w:r w:rsidRPr="00166730"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Definite v.s.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</w:t>
      </w:r>
      <w:r>
        <w:t xml:space="preserve">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>. A</w:t>
      </w:r>
      <w:r>
        <w:t xml:space="preserve">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>• The connection between them is given by Part 2 of the Fundamental Theorem: If f is continuous on [a, b], then</w:t>
      </w:r>
      <w:r>
        <w:t xml:space="preserve"> </w:t>
      </w:r>
      <w:r w:rsidRPr="00166730"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 xml:space="preserve">. </w:t>
      </w:r>
      <w:r>
        <w:t>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  <w:vertAlign w:val="subscript"/>
        </w:rPr>
        <w:t>i</w:t>
      </w:r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>• The formula becomes</w:t>
      </w:r>
      <w:r>
        <w:t xml:space="preserve"> </w:t>
      </w:r>
      <w:r w:rsidRPr="00166730"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(f,a,b,n)</w:t>
      </w:r>
    </w:p>
    <w:p w14:paraId="0571A0CF" w14:textId="121E7A64" w:rsidR="00FA4117" w:rsidRDefault="00FA4117" w:rsidP="007027F7">
      <w:pPr>
        <w:spacing w:line="240" w:lineRule="auto"/>
      </w:pPr>
      <w:r>
        <w:t>H = (b-a)/n;</w:t>
      </w:r>
    </w:p>
    <w:p w14:paraId="364A015B" w14:textId="6D3CF912" w:rsidR="00FA4117" w:rsidRDefault="00FA4117" w:rsidP="007027F7">
      <w:pPr>
        <w:spacing w:line="240" w:lineRule="auto"/>
      </w:pPr>
      <w:r>
        <w:t>Y = (f(a) + f(b))/2;</w:t>
      </w:r>
    </w:p>
    <w:p w14:paraId="572C1B01" w14:textId="64369C0E" w:rsidR="00FA4117" w:rsidRDefault="00FA4117" w:rsidP="007027F7">
      <w:pPr>
        <w:spacing w:line="240" w:lineRule="auto"/>
      </w:pPr>
      <w:r>
        <w:t>For I = 1:n-1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>Xi = a + i*h;</w:t>
      </w:r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>Y = trapezoid(ff,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>If the trapezoid rule is to be used to compute</w:t>
      </w:r>
      <w:r>
        <w:t xml:space="preserve"> </w:t>
      </w:r>
      <w:r w:rsidRPr="00ED2E3E"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77777777" w:rsidR="00166730" w:rsidRPr="002722ED" w:rsidRDefault="00166730" w:rsidP="007027F7">
      <w:pPr>
        <w:spacing w:line="240" w:lineRule="auto"/>
      </w:pPr>
    </w:p>
    <w:sectPr w:rsidR="00166730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52842"/>
    <w:rsid w:val="001553F7"/>
    <w:rsid w:val="00166730"/>
    <w:rsid w:val="00181012"/>
    <w:rsid w:val="001E3972"/>
    <w:rsid w:val="001E79E9"/>
    <w:rsid w:val="001F7478"/>
    <w:rsid w:val="00215EAE"/>
    <w:rsid w:val="0023553F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95569"/>
    <w:rsid w:val="004D1542"/>
    <w:rsid w:val="004E455D"/>
    <w:rsid w:val="004F76AD"/>
    <w:rsid w:val="00526223"/>
    <w:rsid w:val="00531E78"/>
    <w:rsid w:val="005461B1"/>
    <w:rsid w:val="00593718"/>
    <w:rsid w:val="005A0C8B"/>
    <w:rsid w:val="005C35A9"/>
    <w:rsid w:val="005E19A8"/>
    <w:rsid w:val="005E6C66"/>
    <w:rsid w:val="005F248F"/>
    <w:rsid w:val="00653599"/>
    <w:rsid w:val="00666D75"/>
    <w:rsid w:val="007027F7"/>
    <w:rsid w:val="00741361"/>
    <w:rsid w:val="00754ADD"/>
    <w:rsid w:val="007877E1"/>
    <w:rsid w:val="00824443"/>
    <w:rsid w:val="008C5814"/>
    <w:rsid w:val="0091081D"/>
    <w:rsid w:val="00947301"/>
    <w:rsid w:val="00987DC7"/>
    <w:rsid w:val="009C0C21"/>
    <w:rsid w:val="00A21565"/>
    <w:rsid w:val="00A32838"/>
    <w:rsid w:val="00AF4589"/>
    <w:rsid w:val="00B06F2E"/>
    <w:rsid w:val="00B36672"/>
    <w:rsid w:val="00B91507"/>
    <w:rsid w:val="00BD3516"/>
    <w:rsid w:val="00BF251B"/>
    <w:rsid w:val="00C16421"/>
    <w:rsid w:val="00CE73F3"/>
    <w:rsid w:val="00D04D22"/>
    <w:rsid w:val="00D579C9"/>
    <w:rsid w:val="00D60A52"/>
    <w:rsid w:val="00D71971"/>
    <w:rsid w:val="00DB2EA9"/>
    <w:rsid w:val="00DD760B"/>
    <w:rsid w:val="00E62025"/>
    <w:rsid w:val="00EA6C4A"/>
    <w:rsid w:val="00EB7874"/>
    <w:rsid w:val="00EC2375"/>
    <w:rsid w:val="00ED2E3E"/>
    <w:rsid w:val="00EF5B66"/>
    <w:rsid w:val="00F7798B"/>
    <w:rsid w:val="00F83C49"/>
    <w:rsid w:val="00FA035E"/>
    <w:rsid w:val="00FA4117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fontTable" Target="fontTable.xml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45" Type="http://schemas.openxmlformats.org/officeDocument/2006/relationships/image" Target="media/image141.png"/><Relationship Id="rId16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468</TotalTime>
  <Pages>49</Pages>
  <Words>3791</Words>
  <Characters>21614</Characters>
  <Application>Microsoft Office Word</Application>
  <DocSecurity>0</DocSecurity>
  <Lines>180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39</cp:revision>
  <dcterms:created xsi:type="dcterms:W3CDTF">2022-08-27T20:30:00Z</dcterms:created>
  <dcterms:modified xsi:type="dcterms:W3CDTF">2022-10-03T20:05:00Z</dcterms:modified>
</cp:coreProperties>
</file>